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暨南大学公共管理学院/应急管理学院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院长助理、</w:t>
      </w:r>
      <w:r>
        <w:rPr>
          <w:rFonts w:hint="eastAsia" w:ascii="黑体" w:hAnsi="黑体" w:eastAsia="黑体" w:cs="黑体"/>
          <w:bCs/>
          <w:sz w:val="36"/>
          <w:szCs w:val="36"/>
        </w:rPr>
        <w:t>院系（中心）主任</w:t>
      </w:r>
      <w:r>
        <w:rPr>
          <w:rFonts w:ascii="黑体" w:hAnsi="黑体" w:eastAsia="黑体" w:cs="黑体"/>
          <w:bCs/>
          <w:sz w:val="36"/>
          <w:szCs w:val="36"/>
        </w:rPr>
        <w:t>、副主任</w:t>
      </w:r>
      <w:r>
        <w:rPr>
          <w:rFonts w:hint="eastAsia" w:ascii="黑体" w:hAnsi="黑体" w:eastAsia="黑体" w:cs="黑体"/>
          <w:bCs/>
          <w:sz w:val="36"/>
          <w:szCs w:val="36"/>
        </w:rPr>
        <w:t>岗位意向表</w:t>
      </w:r>
    </w:p>
    <w:tbl>
      <w:tblPr>
        <w:tblStyle w:val="3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708"/>
        <w:gridCol w:w="1546"/>
        <w:gridCol w:w="1319"/>
        <w:gridCol w:w="1185"/>
        <w:gridCol w:w="1384"/>
        <w:gridCol w:w="2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名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贯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历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   派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参加党派时间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位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 务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聘 任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岗位意向（每人可报1个岗位）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□院长助理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MPA中心执行主任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培训中心主任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□行政管理系系主任    □行政管理系副主任  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□应急管理系系主任    □应急管理系副主任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</w:t>
            </w:r>
          </w:p>
        </w:tc>
        <w:tc>
          <w:tcPr>
            <w:tcW w:w="8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个人签名：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年   月    日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公共管理学院/应急管理学院党委</w:t>
      </w:r>
    </w:p>
    <w:p>
      <w:bookmarkStart w:id="0" w:name="_GoBack"/>
      <w:bookmarkEnd w:id="0"/>
    </w:p>
    <w:sectPr>
      <w:footerReference r:id="rId3" w:type="default"/>
      <w:pgSz w:w="11906" w:h="16838"/>
      <w:pgMar w:top="1270" w:right="1576" w:bottom="127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1D60"/>
    <w:rsid w:val="0DB9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2020-07-09T03:58:00Z</dcterms:created>
  <dc:creator>家佳</dc:creator>
  <cp:lastModifiedBy>家佳</cp:lastModifiedBy>
  <dcterms:modified xsi:type="dcterms:W3CDTF">2020-07-09T04:00:26Z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